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92" w:rsidRPr="009528AE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Georgia" w:hAnsi="Times New Roman" w:cs="Times New Roman"/>
          <w:b/>
          <w:bCs/>
          <w:color w:val="000000"/>
          <w:sz w:val="36"/>
          <w:szCs w:val="36"/>
        </w:rPr>
      </w:pPr>
      <w:r w:rsidRPr="009528AE">
        <w:rPr>
          <w:rFonts w:ascii="Times New Roman" w:eastAsia="Georgia" w:hAnsi="Times New Roman" w:cs="Times New Roman"/>
          <w:b/>
          <w:bCs/>
          <w:color w:val="000000"/>
          <w:sz w:val="36"/>
          <w:szCs w:val="36"/>
        </w:rPr>
        <w:t>ЛЕТНИЙ ОТДЫХ В ДОМБАЕ</w:t>
      </w:r>
    </w:p>
    <w:p w:rsid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Georgia" w:hAnsi="Georgia" w:cs="Georgia"/>
          <w:color w:val="000000"/>
          <w:sz w:val="26"/>
          <w:szCs w:val="26"/>
        </w:rPr>
      </w:pPr>
    </w:p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Ростовская областная организация Общероссийского Профсоюза образования предлагает программу тура с 08 по 11 июля 2024 года в КЧР,  п. Домбай, отель «Altaroom». Проживание в номерах со всеми удобствами в 2-х мест 1ком «Стандартный» номер, 3-х мест 1ком «Стандартный» номер с 2-х разовым питанием: завтрак, плотный ужин, обед в день выезда. </w:t>
      </w:r>
    </w:p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Отъезд из г. Ростов-на-Дону от Дома Профсоюзов по адресу: пр. Ворошиловский 87/65 </w:t>
      </w:r>
      <w:r w:rsidRPr="00B11392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07 июля в 18:00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. Приезд в г. Ростов-на-Дону 12 июля ранним утром.</w:t>
      </w:r>
    </w:p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</w:rPr>
        <w:t xml:space="preserve">понедельник </w:t>
      </w: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u w:val="single"/>
        </w:rPr>
        <w:t>08.07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ранний заезд (4-5 утра), расселение, завтрак, ужин (</w:t>
      </w:r>
      <w:r w:rsidRPr="00B11392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>шулюм, хичины, глинтвейн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)</w:t>
      </w:r>
    </w:p>
    <w:p w:rsidR="00B11392" w:rsidRPr="00B11392" w:rsidRDefault="00B11392" w:rsidP="00B11392">
      <w:pPr>
        <w:spacing w:line="36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</w:rPr>
        <w:t xml:space="preserve">       вторник </w:t>
      </w: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u w:val="single"/>
        </w:rPr>
        <w:t>09.07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завтрак, ужин </w:t>
      </w:r>
      <w:r w:rsidRPr="00B11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B11392">
        <w:rPr>
          <w:rFonts w:ascii="Times New Roman" w:hAnsi="Times New Roman" w:cs="Times New Roman"/>
          <w:i/>
          <w:iCs/>
          <w:sz w:val="28"/>
          <w:szCs w:val="28"/>
        </w:rPr>
        <w:t xml:space="preserve">суп-лапша, салат овощной, плов, </w:t>
      </w:r>
      <w:bookmarkStart w:id="0" w:name="_Hlk167866870"/>
      <w:r w:rsidRPr="00B11392">
        <w:rPr>
          <w:rFonts w:ascii="Times New Roman" w:hAnsi="Times New Roman" w:cs="Times New Roman"/>
          <w:i/>
          <w:iCs/>
          <w:sz w:val="28"/>
          <w:szCs w:val="28"/>
        </w:rPr>
        <w:t>хлеб, на выбор: компот фруктовый, чай, кофе)</w:t>
      </w:r>
    </w:p>
    <w:bookmarkEnd w:id="0"/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</w:rPr>
        <w:t xml:space="preserve">среда 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    </w:t>
      </w: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u w:val="single"/>
        </w:rPr>
        <w:t>10.07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завтрак, ужин (</w:t>
      </w:r>
      <w:r w:rsidRPr="00B11392">
        <w:rPr>
          <w:rFonts w:ascii="Times New Roman" w:hAnsi="Times New Roman" w:cs="Times New Roman"/>
          <w:i/>
          <w:iCs/>
          <w:sz w:val="28"/>
          <w:szCs w:val="28"/>
        </w:rPr>
        <w:t>суп чечевичный, манты, морковь по корейски, хлеб, на выбор :компот фруктовый, чай, кофе</w:t>
      </w:r>
      <w:r w:rsidRPr="00B11392">
        <w:rPr>
          <w:rFonts w:ascii="Times New Roman" w:hAnsi="Times New Roman" w:cs="Times New Roman"/>
          <w:sz w:val="28"/>
          <w:szCs w:val="28"/>
        </w:rPr>
        <w:t>)</w:t>
      </w:r>
    </w:p>
    <w:p w:rsidR="00B11392" w:rsidRPr="00B11392" w:rsidRDefault="00B11392" w:rsidP="00B11392">
      <w:pPr>
        <w:spacing w:line="360" w:lineRule="auto"/>
        <w:ind w:left="284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</w:rPr>
        <w:t xml:space="preserve">       четверг 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 </w:t>
      </w:r>
      <w:r w:rsidRPr="00B11392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u w:val="single"/>
        </w:rPr>
        <w:t>11.07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завтрак, обед в 13:00 </w:t>
      </w:r>
      <w:r w:rsidRPr="00B11392">
        <w:rPr>
          <w:rFonts w:ascii="Times New Roman" w:eastAsia="Georgia" w:hAnsi="Times New Roman" w:cs="Times New Roman"/>
          <w:i/>
          <w:iCs/>
          <w:color w:val="000000"/>
          <w:sz w:val="28"/>
          <w:szCs w:val="28"/>
        </w:rPr>
        <w:t>(лагман, 2 чебурека с картофелем, маринад овощной: баклажан, перец болгарский, огурец, хлеб, на выбор: компот фруктовый, чай, кофе)</w:t>
      </w: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, в 14:00 сдача номеров, выезд из отеля,</w:t>
      </w:r>
    </w:p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в 14:30 посещение Тебердинского заповедника (за доп. плату 250 руб.).</w:t>
      </w:r>
    </w:p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в 17:00 по ЖЕЛАНИЮ посещение термального комплекса «Жемчужина Кавказа» станица Кавказская (за доп. плату 500 руб.). Необходимо с собой взять купальник, плавки, сланцы, полотенце, фен.</w:t>
      </w:r>
    </w:p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Прием отдыхающих возможен при наличии следующих документов:</w:t>
      </w:r>
    </w:p>
    <w:p w:rsidR="00B11392" w:rsidRPr="00B11392" w:rsidRDefault="00B11392" w:rsidP="00B113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Копия паспорта с пропиской, копия св-ва о рождении для ребенка до 14 лет.</w:t>
      </w:r>
    </w:p>
    <w:p w:rsidR="00B11392" w:rsidRPr="00B11392" w:rsidRDefault="00B11392" w:rsidP="00B11392">
      <w:pPr>
        <w:tabs>
          <w:tab w:val="left" w:pos="10206"/>
        </w:tabs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92">
        <w:rPr>
          <w:rFonts w:ascii="Times New Roman" w:hAnsi="Times New Roman" w:cs="Times New Roman"/>
          <w:b/>
          <w:sz w:val="28"/>
          <w:szCs w:val="28"/>
        </w:rPr>
        <w:t>Стоимость тура на 1 чел.: 19500 руб.</w:t>
      </w:r>
    </w:p>
    <w:p w:rsidR="00B11392" w:rsidRPr="00B11392" w:rsidRDefault="00B11392" w:rsidP="00B11392">
      <w:pPr>
        <w:tabs>
          <w:tab w:val="left" w:pos="10206"/>
        </w:tabs>
        <w:ind w:right="-1"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B11392">
        <w:rPr>
          <w:rFonts w:ascii="Times New Roman" w:eastAsia="Georgia" w:hAnsi="Times New Roman" w:cs="Times New Roman"/>
          <w:color w:val="000000"/>
          <w:sz w:val="28"/>
          <w:szCs w:val="28"/>
        </w:rPr>
        <w:t>В стоимость оздоровительной путевки включено: проезд в оба конца, страховка, проживание в номерах 1 категории, питание по программе.</w:t>
      </w:r>
    </w:p>
    <w:p w:rsidR="00B11392" w:rsidRPr="00B11392" w:rsidRDefault="00B11392" w:rsidP="00B113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92">
        <w:rPr>
          <w:rFonts w:ascii="Times New Roman" w:hAnsi="Times New Roman" w:cs="Times New Roman"/>
          <w:sz w:val="28"/>
          <w:szCs w:val="28"/>
        </w:rPr>
        <w:t xml:space="preserve">Для бронирования тура необходимо внести предоплату в размере </w:t>
      </w:r>
      <w:r w:rsidRPr="00B11392">
        <w:rPr>
          <w:rFonts w:ascii="Times New Roman" w:hAnsi="Times New Roman" w:cs="Times New Roman"/>
          <w:b/>
          <w:sz w:val="28"/>
          <w:szCs w:val="28"/>
        </w:rPr>
        <w:t>4000 руб.</w:t>
      </w:r>
      <w:r w:rsidRPr="00B11392">
        <w:rPr>
          <w:rFonts w:ascii="Times New Roman" w:hAnsi="Times New Roman" w:cs="Times New Roman"/>
          <w:sz w:val="28"/>
          <w:szCs w:val="28"/>
        </w:rPr>
        <w:t xml:space="preserve"> Оставшуюся сумму (15500 руб. - наличные) отдыхающие оплачивают при заезде в отель. </w:t>
      </w:r>
    </w:p>
    <w:p w:rsidR="00B11392" w:rsidRPr="00B11392" w:rsidRDefault="00B11392" w:rsidP="00B11392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1392" w:rsidRDefault="00B11392" w:rsidP="00B11392">
      <w:pPr>
        <w:jc w:val="both"/>
        <w:rPr>
          <w:rFonts w:ascii="Times New Roman" w:hAnsi="Times New Roman" w:cs="Times New Roman"/>
          <w:sz w:val="28"/>
          <w:szCs w:val="28"/>
        </w:rPr>
      </w:pPr>
      <w:r w:rsidRPr="00B11392">
        <w:rPr>
          <w:rFonts w:ascii="Times New Roman" w:hAnsi="Times New Roman" w:cs="Times New Roman"/>
          <w:sz w:val="28"/>
          <w:szCs w:val="28"/>
        </w:rPr>
        <w:t>Заявки принимаются в профкоме  а. 123 главного корпуса, тел. 55-4-75</w:t>
      </w:r>
    </w:p>
    <w:p w:rsidR="00B11392" w:rsidRPr="00B11392" w:rsidRDefault="00B11392" w:rsidP="00B11392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_GoBack"/>
      <w:bookmarkEnd w:id="1"/>
    </w:p>
    <w:p w:rsidR="00B11392" w:rsidRPr="00B11392" w:rsidRDefault="00B11392" w:rsidP="00B113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1392">
        <w:rPr>
          <w:rFonts w:ascii="Times New Roman" w:hAnsi="Times New Roman" w:cs="Times New Roman"/>
          <w:i/>
          <w:sz w:val="28"/>
          <w:szCs w:val="28"/>
        </w:rPr>
        <w:t>Комиссия профкома по информационной работе</w:t>
      </w:r>
    </w:p>
    <w:p w:rsidR="009E1E1F" w:rsidRPr="00B11392" w:rsidRDefault="009E1E1F">
      <w:pPr>
        <w:rPr>
          <w:rFonts w:ascii="Times New Roman" w:hAnsi="Times New Roman" w:cs="Times New Roman"/>
          <w:sz w:val="28"/>
          <w:szCs w:val="28"/>
        </w:rPr>
      </w:pPr>
    </w:p>
    <w:sectPr w:rsidR="009E1E1F" w:rsidRPr="00B11392" w:rsidSect="000364DB">
      <w:headerReference w:type="default" r:id="rId4"/>
      <w:pgSz w:w="11906" w:h="16838"/>
      <w:pgMar w:top="568" w:right="567" w:bottom="709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5F" w:rsidRDefault="00B11392">
    <w:pPr>
      <w:pStyle w:val="1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92"/>
    <w:rsid w:val="009E1E1F"/>
    <w:rsid w:val="00B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1395"/>
  <w15:chartTrackingRefBased/>
  <w15:docId w15:val="{54507A3A-C01C-4E82-96AD-B61B6BB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9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39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">
    <w:name w:val="Обычный1"/>
    <w:rsid w:val="00B1139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2024-05-29T08:28:00Z</dcterms:created>
  <dcterms:modified xsi:type="dcterms:W3CDTF">2024-05-29T08:31:00Z</dcterms:modified>
</cp:coreProperties>
</file>